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30C2D" w:rsidRDefault="005B60ED">
      <w:pPr>
        <w:jc w:val="right"/>
        <w:rPr>
          <w:sz w:val="22"/>
          <w:szCs w:val="22"/>
        </w:rPr>
      </w:pPr>
      <w:r>
        <w:rPr>
          <w:noProof/>
          <w:sz w:val="22"/>
          <w:szCs w:val="22"/>
        </w:rPr>
        <w:drawing>
          <wp:inline distT="0" distB="0" distL="0" distR="0" wp14:anchorId="18295E04" wp14:editId="060890AE">
            <wp:extent cx="2914898" cy="776682"/>
            <wp:effectExtent l="0" t="0" r="0" b="0"/>
            <wp:docPr id="3"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0"/>
                    <a:srcRect/>
                    <a:stretch>
                      <a:fillRect/>
                    </a:stretch>
                  </pic:blipFill>
                  <pic:spPr>
                    <a:xfrm>
                      <a:off x="0" y="0"/>
                      <a:ext cx="2914898" cy="776682"/>
                    </a:xfrm>
                    <a:prstGeom prst="rect">
                      <a:avLst/>
                    </a:prstGeom>
                    <a:ln/>
                  </pic:spPr>
                </pic:pic>
              </a:graphicData>
            </a:graphic>
          </wp:inline>
        </w:drawing>
      </w:r>
    </w:p>
    <w:p w14:paraId="00000002" w14:textId="77777777" w:rsidR="00A30C2D" w:rsidRDefault="00A30C2D">
      <w:pPr>
        <w:rPr>
          <w:sz w:val="22"/>
          <w:szCs w:val="22"/>
        </w:rPr>
      </w:pPr>
    </w:p>
    <w:p w14:paraId="00000003" w14:textId="77777777" w:rsidR="00A30C2D" w:rsidRDefault="00A30C2D">
      <w:pPr>
        <w:rPr>
          <w:sz w:val="22"/>
          <w:szCs w:val="22"/>
        </w:rPr>
      </w:pPr>
    </w:p>
    <w:p w14:paraId="00000004" w14:textId="0BCC261E" w:rsidR="00A30C2D" w:rsidRDefault="00D24547">
      <w:pPr>
        <w:rPr>
          <w:b/>
          <w:sz w:val="28"/>
          <w:szCs w:val="28"/>
        </w:rPr>
      </w:pPr>
      <w:r>
        <w:rPr>
          <w:b/>
          <w:sz w:val="28"/>
          <w:szCs w:val="28"/>
        </w:rPr>
        <w:t>6 May 2025</w:t>
      </w:r>
    </w:p>
    <w:p w14:paraId="00000005" w14:textId="77777777" w:rsidR="00A30C2D" w:rsidRDefault="00A30C2D">
      <w:pPr>
        <w:jc w:val="center"/>
        <w:rPr>
          <w:sz w:val="22"/>
          <w:szCs w:val="22"/>
        </w:rPr>
      </w:pPr>
    </w:p>
    <w:p w14:paraId="00000006" w14:textId="77777777" w:rsidR="00A30C2D" w:rsidRDefault="005B60ED">
      <w:pPr>
        <w:jc w:val="center"/>
        <w:rPr>
          <w:b/>
          <w:sz w:val="32"/>
          <w:szCs w:val="32"/>
        </w:rPr>
      </w:pPr>
      <w:r>
        <w:rPr>
          <w:b/>
          <w:sz w:val="32"/>
          <w:szCs w:val="32"/>
        </w:rPr>
        <w:t>PRESS RELEASE</w:t>
      </w:r>
    </w:p>
    <w:p w14:paraId="00000007" w14:textId="77777777" w:rsidR="00A30C2D" w:rsidRDefault="00A30C2D">
      <w:pPr>
        <w:jc w:val="center"/>
        <w:rPr>
          <w:b/>
        </w:rPr>
      </w:pPr>
    </w:p>
    <w:p w14:paraId="5AC95F37" w14:textId="619B25A5" w:rsidR="00347C8C" w:rsidRDefault="00F84C69" w:rsidP="00F84C69">
      <w:pPr>
        <w:jc w:val="center"/>
        <w:rPr>
          <w:b/>
          <w:sz w:val="30"/>
          <w:szCs w:val="30"/>
        </w:rPr>
      </w:pPr>
      <w:r w:rsidRPr="00F84C69">
        <w:rPr>
          <w:b/>
          <w:sz w:val="30"/>
          <w:szCs w:val="30"/>
        </w:rPr>
        <w:t xml:space="preserve">Nektium to </w:t>
      </w:r>
      <w:r>
        <w:rPr>
          <w:b/>
          <w:sz w:val="30"/>
          <w:szCs w:val="30"/>
        </w:rPr>
        <w:t>s</w:t>
      </w:r>
      <w:r w:rsidRPr="00F84C69">
        <w:rPr>
          <w:b/>
          <w:sz w:val="30"/>
          <w:szCs w:val="30"/>
        </w:rPr>
        <w:t xml:space="preserve">how </w:t>
      </w:r>
      <w:r w:rsidR="00DD408F">
        <w:rPr>
          <w:b/>
          <w:sz w:val="30"/>
          <w:szCs w:val="30"/>
        </w:rPr>
        <w:t>benefits of</w:t>
      </w:r>
      <w:r w:rsidRPr="00F84C69">
        <w:rPr>
          <w:b/>
          <w:sz w:val="30"/>
          <w:szCs w:val="30"/>
        </w:rPr>
        <w:t xml:space="preserve"> Vanizem</w:t>
      </w:r>
      <w:r w:rsidR="00580D48" w:rsidRPr="00580D48">
        <w:rPr>
          <w:b/>
          <w:sz w:val="30"/>
          <w:szCs w:val="30"/>
        </w:rPr>
        <w:t>™</w:t>
      </w:r>
      <w:r w:rsidRPr="00F84C69">
        <w:rPr>
          <w:b/>
          <w:sz w:val="30"/>
          <w:szCs w:val="30"/>
        </w:rPr>
        <w:t xml:space="preserve"> for </w:t>
      </w:r>
      <w:r>
        <w:rPr>
          <w:b/>
          <w:sz w:val="30"/>
          <w:szCs w:val="30"/>
        </w:rPr>
        <w:t>c</w:t>
      </w:r>
      <w:r w:rsidRPr="00F84C69">
        <w:rPr>
          <w:b/>
          <w:sz w:val="30"/>
          <w:szCs w:val="30"/>
        </w:rPr>
        <w:t xml:space="preserve">alm and </w:t>
      </w:r>
      <w:r>
        <w:rPr>
          <w:b/>
          <w:sz w:val="30"/>
          <w:szCs w:val="30"/>
        </w:rPr>
        <w:t>s</w:t>
      </w:r>
      <w:r w:rsidRPr="00F84C69">
        <w:rPr>
          <w:b/>
          <w:sz w:val="30"/>
          <w:szCs w:val="30"/>
        </w:rPr>
        <w:t xml:space="preserve">leep at </w:t>
      </w:r>
      <w:r w:rsidR="00640F90">
        <w:rPr>
          <w:b/>
          <w:sz w:val="30"/>
          <w:szCs w:val="30"/>
        </w:rPr>
        <w:br/>
      </w:r>
      <w:r w:rsidRPr="00F84C69">
        <w:rPr>
          <w:b/>
          <w:sz w:val="30"/>
          <w:szCs w:val="30"/>
        </w:rPr>
        <w:t>Vitafoods Europe</w:t>
      </w:r>
      <w:r>
        <w:rPr>
          <w:b/>
          <w:sz w:val="30"/>
          <w:szCs w:val="30"/>
        </w:rPr>
        <w:t xml:space="preserve"> 2025</w:t>
      </w:r>
    </w:p>
    <w:p w14:paraId="17BC1E7D" w14:textId="77777777" w:rsidR="00F84C69" w:rsidRDefault="00F84C69"/>
    <w:p w14:paraId="2E82D267" w14:textId="436FF2B2" w:rsidR="00347C8C" w:rsidRDefault="00263780">
      <w:r w:rsidRPr="00263780">
        <w:t xml:space="preserve">Nektium will </w:t>
      </w:r>
      <w:r w:rsidR="00547236">
        <w:t>demonstrate</w:t>
      </w:r>
      <w:r w:rsidRPr="00263780">
        <w:t xml:space="preserve"> how its new Vanizem</w:t>
      </w:r>
      <w:r w:rsidR="00580D48">
        <w:t>™</w:t>
      </w:r>
      <w:r w:rsidRPr="00263780">
        <w:t xml:space="preserve"> ingredient</w:t>
      </w:r>
      <w:r w:rsidR="00BD3E9E">
        <w:t xml:space="preserve"> can meet</w:t>
      </w:r>
      <w:r w:rsidRPr="00263780">
        <w:t xml:space="preserve"> </w:t>
      </w:r>
      <w:r w:rsidR="003B76BA">
        <w:t xml:space="preserve">the growing </w:t>
      </w:r>
      <w:r w:rsidRPr="00263780">
        <w:t>consumer demand for</w:t>
      </w:r>
      <w:r w:rsidR="003B76BA">
        <w:t xml:space="preserve"> natural</w:t>
      </w:r>
      <w:r w:rsidRPr="00263780">
        <w:t xml:space="preserve"> stress relief and sleep support at Vitafoods Europe 2025 (20–22 May, Barcelona).</w:t>
      </w:r>
    </w:p>
    <w:p w14:paraId="522159C8" w14:textId="77777777" w:rsidR="008B76FB" w:rsidRDefault="008B76FB"/>
    <w:p w14:paraId="794133F8" w14:textId="4EA7512D" w:rsidR="00C539F9" w:rsidRDefault="00DF4A4B" w:rsidP="00C539F9">
      <w:r w:rsidRPr="00DF4A4B">
        <w:t xml:space="preserve">Research shows </w:t>
      </w:r>
      <w:r w:rsidR="00973580" w:rsidRPr="00973580">
        <w:t>around half of consumers are now experiencing high levels of stress and that improving sleep health is a key priority across all age groups</w:t>
      </w:r>
      <w:r w:rsidR="002F2092" w:rsidRPr="002F2092">
        <w:t>.</w:t>
      </w:r>
      <w:r w:rsidR="002F2092">
        <w:rPr>
          <w:rStyle w:val="EndnoteReference"/>
        </w:rPr>
        <w:endnoteReference w:id="2"/>
      </w:r>
      <w:r w:rsidR="00DF1EC9">
        <w:t xml:space="preserve"> </w:t>
      </w:r>
      <w:r w:rsidR="00A361FA" w:rsidRPr="00A361FA">
        <w:t>In response, many are turning to natural solutions</w:t>
      </w:r>
      <w:r w:rsidR="00A361FA">
        <w:t xml:space="preserve"> – </w:t>
      </w:r>
      <w:r w:rsidR="00A361FA" w:rsidRPr="00A361FA">
        <w:t>botanical ingredients in mood and sleep supplements grew by 17% in Europe between 2020 and 2024.</w:t>
      </w:r>
      <w:r w:rsidR="00A361FA">
        <w:rPr>
          <w:rStyle w:val="EndnoteReference"/>
        </w:rPr>
        <w:endnoteReference w:id="3"/>
      </w:r>
    </w:p>
    <w:p w14:paraId="43C5FCB9" w14:textId="77777777" w:rsidR="00EE5141" w:rsidRDefault="00EE5141"/>
    <w:p w14:paraId="3E1CAE17" w14:textId="312C753D" w:rsidR="00EC265A" w:rsidRDefault="00EC265A">
      <w:r>
        <w:t>Va</w:t>
      </w:r>
      <w:r w:rsidR="00E317F6">
        <w:t>nizem</w:t>
      </w:r>
      <w:r w:rsidR="00580D48">
        <w:t>™</w:t>
      </w:r>
      <w:r w:rsidR="00E317F6">
        <w:t xml:space="preserve">, which has been named as a finalist in the Vitafoods 2025 awards, is a </w:t>
      </w:r>
      <w:r w:rsidR="008A5A64">
        <w:t xml:space="preserve">fast-acting </w:t>
      </w:r>
      <w:r w:rsidR="00846F3D" w:rsidRPr="00846F3D">
        <w:t>botanical that promote</w:t>
      </w:r>
      <w:r w:rsidR="00846F3D">
        <w:t>s</w:t>
      </w:r>
      <w:r w:rsidR="00846F3D" w:rsidRPr="00846F3D">
        <w:t xml:space="preserve"> a feeling of calm without causing drowsiness. </w:t>
      </w:r>
      <w:r w:rsidR="00846F3D">
        <w:t>A recent study in Pharmaceuticals shows the</w:t>
      </w:r>
      <w:r w:rsidR="5F1463EA">
        <w:t xml:space="preserve"> proprietary</w:t>
      </w:r>
      <w:r w:rsidR="00846F3D">
        <w:t xml:space="preserve"> </w:t>
      </w:r>
      <w:proofErr w:type="spellStart"/>
      <w:r w:rsidR="00846F3D" w:rsidRPr="0D387B87">
        <w:rPr>
          <w:i/>
          <w:iCs/>
        </w:rPr>
        <w:t>Aframomum</w:t>
      </w:r>
      <w:proofErr w:type="spellEnd"/>
      <w:r w:rsidR="00846F3D" w:rsidRPr="0D387B87">
        <w:rPr>
          <w:i/>
          <w:iCs/>
        </w:rPr>
        <w:t xml:space="preserve"> </w:t>
      </w:r>
      <w:proofErr w:type="spellStart"/>
      <w:r w:rsidR="00846F3D" w:rsidRPr="0D387B87">
        <w:rPr>
          <w:i/>
          <w:iCs/>
        </w:rPr>
        <w:t>melegueta</w:t>
      </w:r>
      <w:proofErr w:type="spellEnd"/>
      <w:r w:rsidR="00846F3D" w:rsidRPr="0D387B87">
        <w:rPr>
          <w:i/>
          <w:iCs/>
        </w:rPr>
        <w:t xml:space="preserve"> </w:t>
      </w:r>
      <w:r w:rsidR="00846F3D">
        <w:t xml:space="preserve">extract </w:t>
      </w:r>
      <w:r w:rsidR="00846F3D" w:rsidRPr="00C05136">
        <w:t>target</w:t>
      </w:r>
      <w:r w:rsidR="00846F3D">
        <w:t>s</w:t>
      </w:r>
      <w:r w:rsidR="00846F3D" w:rsidRPr="00C05136">
        <w:t xml:space="preserve"> the endocannabinoid system </w:t>
      </w:r>
      <w:r w:rsidR="00846F3D">
        <w:t>to rapidly ease stress, improve mood and enhance sleep</w:t>
      </w:r>
      <w:r w:rsidR="006B0672">
        <w:t xml:space="preserve"> quality</w:t>
      </w:r>
      <w:r w:rsidR="00846F3D">
        <w:t>.</w:t>
      </w:r>
      <w:r w:rsidR="00846F3D">
        <w:rPr>
          <w:rStyle w:val="EndnoteReference"/>
        </w:rPr>
        <w:endnoteReference w:id="4"/>
      </w:r>
    </w:p>
    <w:p w14:paraId="6FF1B9EE" w14:textId="77777777" w:rsidR="00EC265A" w:rsidRDefault="00EC265A"/>
    <w:p w14:paraId="0F13CEC1" w14:textId="3FB4EBF7" w:rsidR="00E20221" w:rsidRDefault="00EE5141">
      <w:r>
        <w:t xml:space="preserve">At Vitafoods, Nektium (stand 3K89) will </w:t>
      </w:r>
      <w:r w:rsidR="00846F3D">
        <w:t xml:space="preserve">offer </w:t>
      </w:r>
      <w:r w:rsidR="00BE5B10">
        <w:t xml:space="preserve">visitors the chance to sample </w:t>
      </w:r>
      <w:r w:rsidR="00846F3D">
        <w:t>Vanizem</w:t>
      </w:r>
      <w:r w:rsidR="00580D48">
        <w:t>™</w:t>
      </w:r>
      <w:r w:rsidR="00846F3D">
        <w:t xml:space="preserve"> in capsule format. </w:t>
      </w:r>
      <w:r w:rsidR="008A5A64">
        <w:t>The Spain-based company</w:t>
      </w:r>
      <w:r w:rsidR="008A5A64" w:rsidRPr="005E4A5F">
        <w:t xml:space="preserve"> </w:t>
      </w:r>
      <w:r w:rsidR="00E20221" w:rsidRPr="00E20221">
        <w:t>will</w:t>
      </w:r>
      <w:r w:rsidR="00E20221">
        <w:t xml:space="preserve"> </w:t>
      </w:r>
      <w:r w:rsidR="00906180">
        <w:t xml:space="preserve">also </w:t>
      </w:r>
      <w:r w:rsidR="00E20221">
        <w:t xml:space="preserve">host </w:t>
      </w:r>
      <w:r w:rsidR="00E20221" w:rsidRPr="00E20221">
        <w:t xml:space="preserve">a talk on </w:t>
      </w:r>
      <w:r w:rsidR="00846F3D">
        <w:t xml:space="preserve">its mechanism of action </w:t>
      </w:r>
      <w:r w:rsidR="00E20221" w:rsidRPr="00E20221">
        <w:t>at 3.30pm</w:t>
      </w:r>
      <w:r w:rsidR="00E20221">
        <w:t xml:space="preserve"> </w:t>
      </w:r>
      <w:r w:rsidR="00E20221" w:rsidRPr="00E20221">
        <w:t xml:space="preserve">on May 20 in </w:t>
      </w:r>
      <w:r w:rsidR="00BB05ED">
        <w:t xml:space="preserve">the event’s </w:t>
      </w:r>
      <w:r w:rsidR="00E20221" w:rsidRPr="00E20221">
        <w:t>New Ingredients Theater.</w:t>
      </w:r>
    </w:p>
    <w:p w14:paraId="4118177F" w14:textId="77777777" w:rsidR="00E20221" w:rsidRDefault="00E20221"/>
    <w:p w14:paraId="44A38F89" w14:textId="0D4095D2" w:rsidR="00846F3D" w:rsidRDefault="00BE5B10">
      <w:r>
        <w:t xml:space="preserve">In addition, Nektium will be </w:t>
      </w:r>
      <w:r w:rsidR="00E97002">
        <w:t>presenting</w:t>
      </w:r>
      <w:r>
        <w:t xml:space="preserve"> </w:t>
      </w:r>
      <w:r w:rsidR="005E4A5F">
        <w:t xml:space="preserve">its award-winning Zynamite® </w:t>
      </w:r>
      <w:r>
        <w:t xml:space="preserve">ingredient </w:t>
      </w:r>
      <w:r w:rsidR="005E4A5F">
        <w:t xml:space="preserve">in lime-flavored </w:t>
      </w:r>
      <w:r w:rsidR="5C30F4D8">
        <w:t xml:space="preserve">RTD </w:t>
      </w:r>
      <w:r w:rsidR="005E4A5F">
        <w:t>energy drinks, powder sticks and gummies.</w:t>
      </w:r>
    </w:p>
    <w:p w14:paraId="42C51E08" w14:textId="77777777" w:rsidR="00846F3D" w:rsidRDefault="00846F3D"/>
    <w:p w14:paraId="7425BAFF" w14:textId="1A7E84F6" w:rsidR="00BE5B10" w:rsidRDefault="00BE5B10">
      <w:r>
        <w:t xml:space="preserve">The </w:t>
      </w:r>
      <w:r w:rsidRPr="0D387B87">
        <w:rPr>
          <w:i/>
          <w:iCs/>
        </w:rPr>
        <w:t>Mangifera indica</w:t>
      </w:r>
      <w:r w:rsidRPr="005E4A5F">
        <w:t xml:space="preserve"> extract</w:t>
      </w:r>
      <w:r w:rsidR="005E4A5F" w:rsidRPr="005E4A5F">
        <w:t xml:space="preserve"> is a highly versatile solution that is proven to deliver a fast-acting boost </w:t>
      </w:r>
      <w:r w:rsidR="00824893">
        <w:t>to</w:t>
      </w:r>
      <w:r w:rsidR="0847D3B7" w:rsidRPr="005E4A5F">
        <w:t xml:space="preserve"> mental energy, focus and </w:t>
      </w:r>
      <w:r w:rsidR="005E4A5F" w:rsidRPr="005E4A5F">
        <w:t>cognitive performance without side effects. Zynamite® is backed by more than 10 clinical studies,</w:t>
      </w:r>
      <w:r w:rsidR="008F3636">
        <w:t xml:space="preserve"> with the </w:t>
      </w:r>
      <w:r w:rsidR="00176224">
        <w:t xml:space="preserve">most recent </w:t>
      </w:r>
      <w:r w:rsidR="006009E6" w:rsidRPr="006009E6">
        <w:t xml:space="preserve">showing its water-soluble form can significantly enhance cognitive performance in </w:t>
      </w:r>
      <w:r w:rsidR="12E46B4A" w:rsidRPr="006009E6">
        <w:t>students</w:t>
      </w:r>
      <w:r w:rsidR="008F3636">
        <w:t>.</w:t>
      </w:r>
      <w:r w:rsidR="00176224">
        <w:rPr>
          <w:rStyle w:val="EndnoteReference"/>
        </w:rPr>
        <w:endnoteReference w:id="5"/>
      </w:r>
    </w:p>
    <w:p w14:paraId="090B1A50" w14:textId="5C29C250" w:rsidR="00846F3D" w:rsidRDefault="00846F3D"/>
    <w:p w14:paraId="178685DE" w14:textId="5CC9CA09" w:rsidR="00846F3D" w:rsidRDefault="00846F3D" w:rsidP="00846F3D">
      <w:r>
        <w:t>Rhodiolife®</w:t>
      </w:r>
      <w:r w:rsidR="00681027">
        <w:t xml:space="preserve">, </w:t>
      </w:r>
      <w:r>
        <w:t>meanwhile,</w:t>
      </w:r>
      <w:r w:rsidRPr="0D387B87">
        <w:rPr>
          <w:i/>
          <w:iCs/>
        </w:rPr>
        <w:t xml:space="preserve"> </w:t>
      </w:r>
      <w:r>
        <w:t xml:space="preserve">is a </w:t>
      </w:r>
      <w:r w:rsidRPr="0D387B87">
        <w:rPr>
          <w:i/>
          <w:iCs/>
        </w:rPr>
        <w:t xml:space="preserve">Rhodiola rosea </w:t>
      </w:r>
      <w:r>
        <w:t>extract for applications that demand superior adaptogen quality and performance. Helping the body adapt to stress, it has been shown to support balance, mood and physical performance. Rhodiolife® will be available in gummy form and is also suitable for use in food, drink and capsules.</w:t>
      </w:r>
    </w:p>
    <w:p w14:paraId="3CBD1252" w14:textId="77777777" w:rsidR="00C55C85" w:rsidRDefault="00C55C85" w:rsidP="00846F3D"/>
    <w:p w14:paraId="619D9D86" w14:textId="5CDA5FE4" w:rsidR="00C55C85" w:rsidRDefault="00C55C85" w:rsidP="00846F3D">
      <w:r w:rsidRPr="00C55C85">
        <w:t>Throughout the event, Nektium’s experts will be available to discuss how its botanicals can be used across different formulations.</w:t>
      </w:r>
    </w:p>
    <w:p w14:paraId="13F388F6" w14:textId="77777777" w:rsidR="00846F3D" w:rsidRDefault="00846F3D"/>
    <w:p w14:paraId="00000017" w14:textId="52C2923F" w:rsidR="00A30C2D" w:rsidRDefault="00E76E93">
      <w:r w:rsidRPr="00E76E93">
        <w:t>Nektium CEO Miguel Jimenez said: “</w:t>
      </w:r>
      <w:r>
        <w:t xml:space="preserve">Today’s </w:t>
      </w:r>
      <w:r w:rsidR="004D6325">
        <w:t>co</w:t>
      </w:r>
      <w:r w:rsidR="004D6325" w:rsidRPr="004D6325">
        <w:t>nsumers want natural solutions that can help them thrive day to day</w:t>
      </w:r>
      <w:r w:rsidR="004D6325">
        <w:t xml:space="preserve"> – whether through</w:t>
      </w:r>
      <w:r w:rsidR="004D6325" w:rsidRPr="004D6325">
        <w:t xml:space="preserve"> stress management and better sleep</w:t>
      </w:r>
      <w:r w:rsidR="004D6325">
        <w:t xml:space="preserve"> or</w:t>
      </w:r>
      <w:r w:rsidR="004D6325" w:rsidRPr="004D6325">
        <w:t xml:space="preserve"> by supporting mental and physical energy. We</w:t>
      </w:r>
      <w:r w:rsidR="004D6325">
        <w:t>’</w:t>
      </w:r>
      <w:r w:rsidR="004D6325" w:rsidRPr="004D6325">
        <w:t xml:space="preserve">re committed to ensuring they have access to high-quality botanical extracts supported by peer-reviewed studies demonstrating their efficacy. </w:t>
      </w:r>
      <w:r w:rsidR="004D6325">
        <w:t>Ou</w:t>
      </w:r>
      <w:r w:rsidR="004D6325" w:rsidRPr="004D6325">
        <w:t>r ingredients are perfectly placed to deliver innovative and convenient solutions that meet evolving market demands.”</w:t>
      </w:r>
    </w:p>
    <w:sdt>
      <w:sdtPr>
        <w:tag w:val="goog_rdk_29"/>
        <w:id w:val="-770779269"/>
      </w:sdtPr>
      <w:sdtEndPr/>
      <w:sdtContent>
        <w:p w14:paraId="00000019" w14:textId="3168C9E1" w:rsidR="00A30C2D" w:rsidRDefault="00580D48">
          <w:sdt>
            <w:sdtPr>
              <w:tag w:val="goog_rdk_28"/>
              <w:id w:val="-1858190458"/>
              <w:showingPlcHdr/>
            </w:sdtPr>
            <w:sdtEndPr/>
            <w:sdtContent>
              <w:r w:rsidR="003B76BA">
                <w:t xml:space="preserve">     </w:t>
              </w:r>
            </w:sdtContent>
          </w:sdt>
        </w:p>
      </w:sdtContent>
    </w:sdt>
    <w:p w14:paraId="0000001A" w14:textId="77777777" w:rsidR="00A30C2D" w:rsidRDefault="005B60ED">
      <w:pPr>
        <w:rPr>
          <w:b/>
        </w:rPr>
      </w:pPr>
      <w:r>
        <w:rPr>
          <w:b/>
        </w:rPr>
        <w:t xml:space="preserve">For more information on Vitafoods Europe 2025, visit: </w:t>
      </w:r>
      <w:hyperlink r:id="rId11">
        <w:r>
          <w:rPr>
            <w:b/>
            <w:color w:val="0000FF"/>
            <w:u w:val="single"/>
          </w:rPr>
          <w:t>www.vitafoods.eu.com</w:t>
        </w:r>
      </w:hyperlink>
    </w:p>
    <w:p w14:paraId="0000001B" w14:textId="77777777" w:rsidR="00A30C2D" w:rsidRDefault="00A30C2D"/>
    <w:p w14:paraId="0000001C" w14:textId="77777777" w:rsidR="00A30C2D" w:rsidRDefault="005B60ED">
      <w:pPr>
        <w:rPr>
          <w:b/>
        </w:rPr>
      </w:pPr>
      <w:r>
        <w:rPr>
          <w:b/>
        </w:rPr>
        <w:t>ENDS</w:t>
      </w:r>
    </w:p>
    <w:p w14:paraId="0000001D" w14:textId="77777777" w:rsidR="00A30C2D" w:rsidRDefault="00A30C2D"/>
    <w:p w14:paraId="0000001E" w14:textId="77777777" w:rsidR="00A30C2D" w:rsidRDefault="005B60ED">
      <w:pPr>
        <w:rPr>
          <w:b/>
        </w:rPr>
      </w:pPr>
      <w:r>
        <w:rPr>
          <w:b/>
        </w:rPr>
        <w:t>For more information please contact:</w:t>
      </w:r>
    </w:p>
    <w:p w14:paraId="0000001F" w14:textId="77777777" w:rsidR="00A30C2D" w:rsidRDefault="005B60ED">
      <w:r>
        <w:t>Robin Hackett, Ingredient Communications</w:t>
      </w:r>
    </w:p>
    <w:p w14:paraId="00000020" w14:textId="77777777" w:rsidR="00A30C2D" w:rsidRDefault="005B60ED">
      <w:r>
        <w:t xml:space="preserve">Tel: +44 (0) 7507 277733 | Email: </w:t>
      </w:r>
      <w:hyperlink r:id="rId12">
        <w:r>
          <w:rPr>
            <w:color w:val="0000FF"/>
            <w:u w:val="single"/>
          </w:rPr>
          <w:t>robin@ingredientcommunications.com</w:t>
        </w:r>
      </w:hyperlink>
    </w:p>
    <w:p w14:paraId="00000021" w14:textId="77777777" w:rsidR="00A30C2D" w:rsidRDefault="00A30C2D"/>
    <w:p w14:paraId="00000022" w14:textId="77777777" w:rsidR="00A30C2D" w:rsidRDefault="005B60ED">
      <w:pPr>
        <w:rPr>
          <w:b/>
        </w:rPr>
      </w:pPr>
      <w:r>
        <w:rPr>
          <w:b/>
        </w:rPr>
        <w:t>About Nektium</w:t>
      </w:r>
    </w:p>
    <w:p w14:paraId="00000023" w14:textId="77777777" w:rsidR="00A30C2D" w:rsidRDefault="005B60ED">
      <w:r w:rsidRPr="00C55C85">
        <w:t>Based in Gran Canaria, Spain, Nektium is a global leader in premium branded botanical extracts that deliver proven benefits for cognitive health, stress reduction, physical performance, weight management, and more. With an unshakeable commitment to quality and safety, Nektium monitors and controls every link in its supply chain, sourcing raw materials only from reliable, trusted, sustainable growers and producing the finished ingredients in its own world-class manufacturing facilities. Nektium’s portfolio of branded botanicals includes Rhodiolife®, Zynamite®, Vanizem™, and Xanthigen®, all of which deliver on-trend health benefits supported by multiple gold-standard clinical studies.</w:t>
      </w:r>
    </w:p>
    <w:sectPr w:rsidR="00A30C2D">
      <w:endnotePr>
        <w:numFmt w:val="decimal"/>
      </w:endnotePr>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091A3" w14:textId="77777777" w:rsidR="005B60ED" w:rsidRDefault="005B60ED">
      <w:r>
        <w:separator/>
      </w:r>
    </w:p>
  </w:endnote>
  <w:endnote w:type="continuationSeparator" w:id="0">
    <w:p w14:paraId="4E765CFC" w14:textId="77777777" w:rsidR="005B60ED" w:rsidRDefault="005B60ED">
      <w:r>
        <w:continuationSeparator/>
      </w:r>
    </w:p>
  </w:endnote>
  <w:endnote w:type="continuationNotice" w:id="1">
    <w:p w14:paraId="1F877992" w14:textId="77777777" w:rsidR="002F27B4" w:rsidRDefault="002F27B4"/>
  </w:endnote>
  <w:endnote w:id="2">
    <w:p w14:paraId="26B9A7F4" w14:textId="5F517F77" w:rsidR="002F2092" w:rsidRPr="002F2092" w:rsidRDefault="002F2092">
      <w:pPr>
        <w:pStyle w:val="EndnoteText"/>
        <w:rPr>
          <w:lang w:val="en-GB"/>
        </w:rPr>
      </w:pPr>
      <w:r>
        <w:rPr>
          <w:rStyle w:val="EndnoteReference"/>
        </w:rPr>
        <w:endnoteRef/>
      </w:r>
      <w:r>
        <w:t xml:space="preserve"> </w:t>
      </w:r>
      <w:r>
        <w:rPr>
          <w:lang w:val="en-GB"/>
        </w:rPr>
        <w:t>FMCG Gurus ‘</w:t>
      </w:r>
      <w:r w:rsidR="00114829">
        <w:rPr>
          <w:lang w:val="en-GB"/>
        </w:rPr>
        <w:t xml:space="preserve">Trouble </w:t>
      </w:r>
      <w:r w:rsidR="00DF1EC9">
        <w:rPr>
          <w:lang w:val="en-GB"/>
        </w:rPr>
        <w:t>sl</w:t>
      </w:r>
      <w:r w:rsidR="00114829">
        <w:rPr>
          <w:lang w:val="en-GB"/>
        </w:rPr>
        <w:t xml:space="preserve">eeping: What’s </w:t>
      </w:r>
      <w:r w:rsidR="00DF1EC9">
        <w:rPr>
          <w:lang w:val="en-GB"/>
        </w:rPr>
        <w:t>keeping consumers up at night?’ (April 2025)</w:t>
      </w:r>
    </w:p>
  </w:endnote>
  <w:endnote w:id="3">
    <w:p w14:paraId="029E8F97" w14:textId="735D7DBD" w:rsidR="00A361FA" w:rsidRPr="00A361FA" w:rsidRDefault="00A361FA">
      <w:pPr>
        <w:pStyle w:val="EndnoteText"/>
        <w:rPr>
          <w:lang w:val="en-GB"/>
        </w:rPr>
      </w:pPr>
      <w:r>
        <w:rPr>
          <w:rStyle w:val="EndnoteReference"/>
        </w:rPr>
        <w:endnoteRef/>
      </w:r>
      <w:r>
        <w:t xml:space="preserve"> </w:t>
      </w:r>
      <w:r w:rsidR="006A1E60" w:rsidRPr="006A1E60">
        <w:t>Innova Market Insights 'Trends in Mood &amp; Sleep Support Supplements' (April 2025)</w:t>
      </w:r>
    </w:p>
  </w:endnote>
  <w:endnote w:id="4">
    <w:p w14:paraId="368A0B88" w14:textId="77777777" w:rsidR="00846F3D" w:rsidRPr="00B737FC" w:rsidRDefault="00846F3D" w:rsidP="00846F3D">
      <w:pPr>
        <w:pStyle w:val="EndnoteText"/>
        <w:rPr>
          <w:lang w:val="en-GB"/>
        </w:rPr>
      </w:pPr>
      <w:r>
        <w:rPr>
          <w:rStyle w:val="EndnoteReference"/>
        </w:rPr>
        <w:endnoteRef/>
      </w:r>
      <w:r w:rsidRPr="00B737FC">
        <w:rPr>
          <w:lang w:val="fr-FR"/>
        </w:rPr>
        <w:t xml:space="preserve"> </w:t>
      </w:r>
      <w:r w:rsidRPr="00E24FF1">
        <w:rPr>
          <w:color w:val="000000"/>
          <w:lang w:val="fr-FR"/>
        </w:rPr>
        <w:t xml:space="preserve">Pérez-Machín, R. et al. </w:t>
      </w:r>
      <w:r>
        <w:rPr>
          <w:color w:val="000000"/>
        </w:rPr>
        <w:t>'</w:t>
      </w:r>
      <w:proofErr w:type="spellStart"/>
      <w:r>
        <w:rPr>
          <w:color w:val="000000"/>
        </w:rPr>
        <w:t>Aframomum</w:t>
      </w:r>
      <w:proofErr w:type="spellEnd"/>
      <w:r>
        <w:rPr>
          <w:color w:val="000000"/>
        </w:rPr>
        <w:t xml:space="preserve"> </w:t>
      </w:r>
      <w:proofErr w:type="spellStart"/>
      <w:r>
        <w:rPr>
          <w:color w:val="000000"/>
        </w:rPr>
        <w:t>melegueta</w:t>
      </w:r>
      <w:proofErr w:type="spellEnd"/>
      <w:r>
        <w:rPr>
          <w:color w:val="000000"/>
        </w:rPr>
        <w:t xml:space="preserve"> Seed Extract’s Effects on Anxiety, Stress, Mood, and Sleep: A Randomized, Double-Blind, Pilot Clinical Trial' Pharmaceuticals (2025) https://www.mdpi.com/1424-8247/18/2/278</w:t>
      </w:r>
    </w:p>
  </w:endnote>
  <w:endnote w:id="5">
    <w:p w14:paraId="2813C00B" w14:textId="7370B2F3" w:rsidR="00176224" w:rsidRPr="00176224" w:rsidRDefault="00176224">
      <w:pPr>
        <w:pStyle w:val="EndnoteText"/>
        <w:rPr>
          <w:lang w:val="en-GB"/>
        </w:rPr>
      </w:pPr>
      <w:r>
        <w:rPr>
          <w:rStyle w:val="EndnoteReference"/>
        </w:rPr>
        <w:endnoteRef/>
      </w:r>
      <w:r w:rsidRPr="00882C4D">
        <w:rPr>
          <w:lang w:val="fr-FR"/>
        </w:rPr>
        <w:t xml:space="preserve"> </w:t>
      </w:r>
      <w:r w:rsidR="0014564C" w:rsidRPr="00882C4D">
        <w:rPr>
          <w:lang w:val="fr-FR"/>
        </w:rPr>
        <w:t>Castellote-Caballero, Y et al.</w:t>
      </w:r>
      <w:r w:rsidR="00882C4D" w:rsidRPr="00882C4D">
        <w:rPr>
          <w:lang w:val="fr-FR"/>
        </w:rPr>
        <w:t> </w:t>
      </w:r>
      <w:r w:rsidR="0014564C" w:rsidRPr="00882C4D">
        <w:rPr>
          <w:lang w:val="fr-FR"/>
        </w:rPr>
        <w:t>​</w:t>
      </w:r>
      <w:r w:rsidR="00882C4D">
        <w:rPr>
          <w:lang w:val="en-GB"/>
        </w:rPr>
        <w:t>‘</w:t>
      </w:r>
      <w:r w:rsidR="0014564C" w:rsidRPr="0014564C">
        <w:t>Acute Supplementation of Soluble Mango Leaf Extract (Zynamite® S) Improves Mental Performance and Mood: A Randomized, Double-Blind, Placebo-Controlled Crossover Study</w:t>
      </w:r>
      <w:r w:rsidR="00882C4D">
        <w:t>’</w:t>
      </w:r>
      <w:r w:rsidR="0014564C" w:rsidRPr="0014564C">
        <w:t xml:space="preserve"> Pharmaceuticals </w:t>
      </w:r>
      <w:r w:rsidR="00882C4D">
        <w:t>(</w:t>
      </w:r>
      <w:r w:rsidR="0014564C" w:rsidRPr="0014564C">
        <w:t>2025</w:t>
      </w:r>
      <w:r w:rsidR="00882C4D">
        <w:t xml:space="preserve">) </w:t>
      </w:r>
      <w:r w:rsidR="00882C4D" w:rsidRPr="00882C4D">
        <w:t>https://www.mdpi.com/1424-8247/18/4/571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71584" w14:textId="77777777" w:rsidR="005B60ED" w:rsidRDefault="005B60ED">
      <w:r>
        <w:separator/>
      </w:r>
    </w:p>
  </w:footnote>
  <w:footnote w:type="continuationSeparator" w:id="0">
    <w:p w14:paraId="3719B2D2" w14:textId="77777777" w:rsidR="005B60ED" w:rsidRDefault="005B60ED">
      <w:r>
        <w:continuationSeparator/>
      </w:r>
    </w:p>
  </w:footnote>
  <w:footnote w:type="continuationNotice" w:id="1">
    <w:p w14:paraId="158FE1F4" w14:textId="77777777" w:rsidR="002F27B4" w:rsidRDefault="002F27B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2D"/>
    <w:rsid w:val="00020D5F"/>
    <w:rsid w:val="00114829"/>
    <w:rsid w:val="0014564C"/>
    <w:rsid w:val="00170D25"/>
    <w:rsid w:val="0017566E"/>
    <w:rsid w:val="00176224"/>
    <w:rsid w:val="001B03FB"/>
    <w:rsid w:val="001D6A95"/>
    <w:rsid w:val="0024759E"/>
    <w:rsid w:val="00263780"/>
    <w:rsid w:val="002A6796"/>
    <w:rsid w:val="002E217F"/>
    <w:rsid w:val="002F2092"/>
    <w:rsid w:val="002F27B4"/>
    <w:rsid w:val="00347C8C"/>
    <w:rsid w:val="003A41C2"/>
    <w:rsid w:val="003B76BA"/>
    <w:rsid w:val="003C12B1"/>
    <w:rsid w:val="003C2C3E"/>
    <w:rsid w:val="003E6912"/>
    <w:rsid w:val="0042632E"/>
    <w:rsid w:val="0047746C"/>
    <w:rsid w:val="004C260D"/>
    <w:rsid w:val="004D6325"/>
    <w:rsid w:val="00507EF1"/>
    <w:rsid w:val="005101D4"/>
    <w:rsid w:val="00511A0B"/>
    <w:rsid w:val="00520CD8"/>
    <w:rsid w:val="0052620C"/>
    <w:rsid w:val="005407AE"/>
    <w:rsid w:val="00547236"/>
    <w:rsid w:val="00555DFA"/>
    <w:rsid w:val="00576CAC"/>
    <w:rsid w:val="00580D48"/>
    <w:rsid w:val="00593EBE"/>
    <w:rsid w:val="005B60ED"/>
    <w:rsid w:val="005E4A5F"/>
    <w:rsid w:val="006009E6"/>
    <w:rsid w:val="00623A6A"/>
    <w:rsid w:val="00640F90"/>
    <w:rsid w:val="00681027"/>
    <w:rsid w:val="006A1E60"/>
    <w:rsid w:val="006B0672"/>
    <w:rsid w:val="006B7C2F"/>
    <w:rsid w:val="00715E2C"/>
    <w:rsid w:val="00717F66"/>
    <w:rsid w:val="007204A8"/>
    <w:rsid w:val="007220D2"/>
    <w:rsid w:val="007C0EF9"/>
    <w:rsid w:val="00824893"/>
    <w:rsid w:val="00831FEB"/>
    <w:rsid w:val="00843660"/>
    <w:rsid w:val="00846F3D"/>
    <w:rsid w:val="00877310"/>
    <w:rsid w:val="00877B31"/>
    <w:rsid w:val="00882C4D"/>
    <w:rsid w:val="008A5A64"/>
    <w:rsid w:val="008B2F73"/>
    <w:rsid w:val="008B76FB"/>
    <w:rsid w:val="008F3636"/>
    <w:rsid w:val="00906180"/>
    <w:rsid w:val="00973580"/>
    <w:rsid w:val="00982508"/>
    <w:rsid w:val="00984D33"/>
    <w:rsid w:val="009A3D74"/>
    <w:rsid w:val="009B705E"/>
    <w:rsid w:val="009E38B4"/>
    <w:rsid w:val="00A02BBF"/>
    <w:rsid w:val="00A10D2A"/>
    <w:rsid w:val="00A30C2D"/>
    <w:rsid w:val="00A361FA"/>
    <w:rsid w:val="00A5183B"/>
    <w:rsid w:val="00A64495"/>
    <w:rsid w:val="00A64A6F"/>
    <w:rsid w:val="00AB1916"/>
    <w:rsid w:val="00AF01A6"/>
    <w:rsid w:val="00AF475E"/>
    <w:rsid w:val="00B36068"/>
    <w:rsid w:val="00B41F74"/>
    <w:rsid w:val="00B4739B"/>
    <w:rsid w:val="00B64E1E"/>
    <w:rsid w:val="00B64E3B"/>
    <w:rsid w:val="00B737FC"/>
    <w:rsid w:val="00BA508B"/>
    <w:rsid w:val="00BB05ED"/>
    <w:rsid w:val="00BB0C50"/>
    <w:rsid w:val="00BD3E9E"/>
    <w:rsid w:val="00BE1DFD"/>
    <w:rsid w:val="00BE5B10"/>
    <w:rsid w:val="00C05136"/>
    <w:rsid w:val="00C37BF6"/>
    <w:rsid w:val="00C539F9"/>
    <w:rsid w:val="00C55C85"/>
    <w:rsid w:val="00C67089"/>
    <w:rsid w:val="00C82F09"/>
    <w:rsid w:val="00C85716"/>
    <w:rsid w:val="00CC33DE"/>
    <w:rsid w:val="00CD2ECF"/>
    <w:rsid w:val="00D24547"/>
    <w:rsid w:val="00D81696"/>
    <w:rsid w:val="00DA74AC"/>
    <w:rsid w:val="00DD408F"/>
    <w:rsid w:val="00DF1EC9"/>
    <w:rsid w:val="00DF4A4B"/>
    <w:rsid w:val="00E20221"/>
    <w:rsid w:val="00E24FF1"/>
    <w:rsid w:val="00E317F6"/>
    <w:rsid w:val="00E76E93"/>
    <w:rsid w:val="00E97002"/>
    <w:rsid w:val="00EC265A"/>
    <w:rsid w:val="00EE5141"/>
    <w:rsid w:val="00EE64CA"/>
    <w:rsid w:val="00F00208"/>
    <w:rsid w:val="00F07377"/>
    <w:rsid w:val="00F2024A"/>
    <w:rsid w:val="00F40A66"/>
    <w:rsid w:val="00F65831"/>
    <w:rsid w:val="00F84C69"/>
    <w:rsid w:val="0847D3B7"/>
    <w:rsid w:val="0D387B87"/>
    <w:rsid w:val="12E46B4A"/>
    <w:rsid w:val="22608E0D"/>
    <w:rsid w:val="4361F430"/>
    <w:rsid w:val="59A0BBBD"/>
    <w:rsid w:val="59E535AD"/>
    <w:rsid w:val="5C30F4D8"/>
    <w:rsid w:val="5F1463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9233"/>
  <w15:docId w15:val="{3021251B-80AB-465E-81F2-C575C3B7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833D96"/>
    <w:rPr>
      <w:sz w:val="20"/>
      <w:szCs w:val="20"/>
    </w:rPr>
  </w:style>
  <w:style w:type="character" w:customStyle="1" w:styleId="FootnoteTextChar">
    <w:name w:val="Footnote Text Char"/>
    <w:basedOn w:val="DefaultParagraphFont"/>
    <w:link w:val="FootnoteText"/>
    <w:uiPriority w:val="99"/>
    <w:semiHidden/>
    <w:rsid w:val="00833D96"/>
    <w:rPr>
      <w:sz w:val="20"/>
      <w:szCs w:val="20"/>
    </w:rPr>
  </w:style>
  <w:style w:type="character" w:styleId="FootnoteReference">
    <w:name w:val="footnote reference"/>
    <w:basedOn w:val="DefaultParagraphFont"/>
    <w:uiPriority w:val="99"/>
    <w:semiHidden/>
    <w:unhideWhenUsed/>
    <w:rsid w:val="00833D96"/>
    <w:rPr>
      <w:vertAlign w:val="superscript"/>
    </w:rPr>
  </w:style>
  <w:style w:type="character" w:styleId="Hyperlink">
    <w:name w:val="Hyperlink"/>
    <w:basedOn w:val="DefaultParagraphFont"/>
    <w:unhideWhenUsed/>
    <w:rsid w:val="00833D96"/>
    <w:rPr>
      <w:color w:val="0000FF"/>
      <w:u w:val="single"/>
    </w:rPr>
  </w:style>
  <w:style w:type="character" w:styleId="Strong">
    <w:name w:val="Strong"/>
    <w:basedOn w:val="DefaultParagraphFont"/>
    <w:uiPriority w:val="22"/>
    <w:qFormat/>
    <w:rsid w:val="00833D96"/>
    <w:rPr>
      <w:b/>
      <w:bCs/>
    </w:rPr>
  </w:style>
  <w:style w:type="character" w:styleId="Emphasis">
    <w:name w:val="Emphasis"/>
    <w:basedOn w:val="DefaultParagraphFont"/>
    <w:uiPriority w:val="20"/>
    <w:qFormat/>
    <w:rsid w:val="00894B4D"/>
    <w:rPr>
      <w:i/>
      <w:iCs/>
    </w:rPr>
  </w:style>
  <w:style w:type="character" w:customStyle="1" w:styleId="s2">
    <w:name w:val="s2"/>
    <w:basedOn w:val="DefaultParagraphFont"/>
    <w:rsid w:val="00E46AB4"/>
  </w:style>
  <w:style w:type="character" w:customStyle="1" w:styleId="s1">
    <w:name w:val="s1"/>
    <w:basedOn w:val="DefaultParagraphFont"/>
    <w:rsid w:val="00E46AB4"/>
  </w:style>
  <w:style w:type="character" w:styleId="FollowedHyperlink">
    <w:name w:val="FollowedHyperlink"/>
    <w:basedOn w:val="DefaultParagraphFont"/>
    <w:uiPriority w:val="99"/>
    <w:semiHidden/>
    <w:unhideWhenUsed/>
    <w:rsid w:val="00E97949"/>
    <w:rPr>
      <w:color w:val="954F72" w:themeColor="followedHyperlink"/>
      <w:u w:val="single"/>
    </w:rPr>
  </w:style>
  <w:style w:type="paragraph" w:styleId="Revision">
    <w:name w:val="Revision"/>
    <w:hidden/>
    <w:uiPriority w:val="99"/>
    <w:semiHidden/>
    <w:rsid w:val="00156834"/>
  </w:style>
  <w:style w:type="character" w:styleId="CommentReference">
    <w:name w:val="annotation reference"/>
    <w:basedOn w:val="DefaultParagraphFont"/>
    <w:uiPriority w:val="99"/>
    <w:semiHidden/>
    <w:unhideWhenUsed/>
    <w:rsid w:val="00156834"/>
    <w:rPr>
      <w:sz w:val="16"/>
      <w:szCs w:val="16"/>
    </w:rPr>
  </w:style>
  <w:style w:type="paragraph" w:styleId="CommentText">
    <w:name w:val="annotation text"/>
    <w:basedOn w:val="Normal"/>
    <w:link w:val="CommentTextChar"/>
    <w:uiPriority w:val="99"/>
    <w:unhideWhenUsed/>
    <w:rsid w:val="00156834"/>
    <w:rPr>
      <w:sz w:val="20"/>
      <w:szCs w:val="20"/>
    </w:rPr>
  </w:style>
  <w:style w:type="character" w:customStyle="1" w:styleId="CommentTextChar">
    <w:name w:val="Comment Text Char"/>
    <w:basedOn w:val="DefaultParagraphFont"/>
    <w:link w:val="CommentText"/>
    <w:uiPriority w:val="99"/>
    <w:rsid w:val="00156834"/>
    <w:rPr>
      <w:sz w:val="20"/>
      <w:szCs w:val="20"/>
    </w:rPr>
  </w:style>
  <w:style w:type="paragraph" w:styleId="CommentSubject">
    <w:name w:val="annotation subject"/>
    <w:basedOn w:val="CommentText"/>
    <w:next w:val="CommentText"/>
    <w:link w:val="CommentSubjectChar"/>
    <w:uiPriority w:val="99"/>
    <w:semiHidden/>
    <w:unhideWhenUsed/>
    <w:rsid w:val="00156834"/>
    <w:rPr>
      <w:b/>
      <w:bCs/>
    </w:rPr>
  </w:style>
  <w:style w:type="character" w:customStyle="1" w:styleId="CommentSubjectChar">
    <w:name w:val="Comment Subject Char"/>
    <w:basedOn w:val="CommentTextChar"/>
    <w:link w:val="CommentSubject"/>
    <w:uiPriority w:val="99"/>
    <w:semiHidden/>
    <w:rsid w:val="00156834"/>
    <w:rPr>
      <w:b/>
      <w:bCs/>
      <w:sz w:val="20"/>
      <w:szCs w:val="20"/>
    </w:rPr>
  </w:style>
  <w:style w:type="character" w:styleId="UnresolvedMention">
    <w:name w:val="Unresolved Mention"/>
    <w:basedOn w:val="DefaultParagraphFont"/>
    <w:uiPriority w:val="99"/>
    <w:semiHidden/>
    <w:unhideWhenUsed/>
    <w:rsid w:val="00FD2A1C"/>
    <w:rPr>
      <w:color w:val="605E5C"/>
      <w:shd w:val="clear" w:color="auto" w:fill="E1DFDD"/>
    </w:rPr>
  </w:style>
  <w:style w:type="paragraph" w:styleId="EndnoteText">
    <w:name w:val="endnote text"/>
    <w:basedOn w:val="Normal"/>
    <w:link w:val="EndnoteTextChar"/>
    <w:uiPriority w:val="99"/>
    <w:semiHidden/>
    <w:unhideWhenUsed/>
    <w:rsid w:val="00BC27A9"/>
    <w:rPr>
      <w:sz w:val="20"/>
      <w:szCs w:val="20"/>
    </w:rPr>
  </w:style>
  <w:style w:type="character" w:customStyle="1" w:styleId="EndnoteTextChar">
    <w:name w:val="Endnote Text Char"/>
    <w:basedOn w:val="DefaultParagraphFont"/>
    <w:link w:val="EndnoteText"/>
    <w:uiPriority w:val="99"/>
    <w:semiHidden/>
    <w:rsid w:val="00BC27A9"/>
    <w:rPr>
      <w:sz w:val="20"/>
      <w:szCs w:val="20"/>
    </w:rPr>
  </w:style>
  <w:style w:type="character" w:styleId="EndnoteReference">
    <w:name w:val="endnote reference"/>
    <w:basedOn w:val="DefaultParagraphFont"/>
    <w:uiPriority w:val="99"/>
    <w:semiHidden/>
    <w:unhideWhenUsed/>
    <w:rsid w:val="00BC27A9"/>
    <w:rPr>
      <w:vertAlign w:val="superscript"/>
    </w:rPr>
  </w:style>
  <w:style w:type="character" w:customStyle="1" w:styleId="A4">
    <w:name w:val="A4"/>
    <w:uiPriority w:val="99"/>
    <w:rsid w:val="005A12C0"/>
    <w:rPr>
      <w:rFonts w:cs="Montserrat"/>
      <w:color w:val="000000"/>
      <w:sz w:val="20"/>
      <w:szCs w:val="20"/>
    </w:rPr>
  </w:style>
  <w:style w:type="paragraph" w:customStyle="1" w:styleId="Pa2">
    <w:name w:val="Pa2"/>
    <w:basedOn w:val="Normal"/>
    <w:next w:val="Normal"/>
    <w:uiPriority w:val="99"/>
    <w:rsid w:val="005A12C0"/>
    <w:pPr>
      <w:autoSpaceDE w:val="0"/>
      <w:autoSpaceDN w:val="0"/>
      <w:adjustRightInd w:val="0"/>
      <w:spacing w:line="221" w:lineRule="atLeast"/>
    </w:pPr>
    <w:rPr>
      <w:rFonts w:ascii="Montserrat" w:hAnsi="Montserrat"/>
    </w:rPr>
  </w:style>
  <w:style w:type="character" w:customStyle="1" w:styleId="A5">
    <w:name w:val="A5"/>
    <w:uiPriority w:val="99"/>
    <w:rsid w:val="00D2614F"/>
    <w:rPr>
      <w:rFonts w:cs="Montserrat"/>
      <w:color w:val="000000"/>
      <w:sz w:val="11"/>
      <w:szCs w:val="11"/>
    </w:rPr>
  </w:style>
  <w:style w:type="paragraph" w:styleId="NormalWeb">
    <w:name w:val="Normal (Web)"/>
    <w:basedOn w:val="Normal"/>
    <w:uiPriority w:val="99"/>
    <w:unhideWhenUsed/>
    <w:rsid w:val="0072127A"/>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2F27B4"/>
    <w:pPr>
      <w:tabs>
        <w:tab w:val="center" w:pos="4513"/>
        <w:tab w:val="right" w:pos="9026"/>
      </w:tabs>
    </w:pPr>
  </w:style>
  <w:style w:type="character" w:customStyle="1" w:styleId="HeaderChar">
    <w:name w:val="Header Char"/>
    <w:basedOn w:val="DefaultParagraphFont"/>
    <w:link w:val="Header"/>
    <w:uiPriority w:val="99"/>
    <w:semiHidden/>
    <w:rsid w:val="002F27B4"/>
  </w:style>
  <w:style w:type="paragraph" w:styleId="Footer">
    <w:name w:val="footer"/>
    <w:basedOn w:val="Normal"/>
    <w:link w:val="FooterChar"/>
    <w:uiPriority w:val="99"/>
    <w:semiHidden/>
    <w:unhideWhenUsed/>
    <w:rsid w:val="002F27B4"/>
    <w:pPr>
      <w:tabs>
        <w:tab w:val="center" w:pos="4513"/>
        <w:tab w:val="right" w:pos="9026"/>
      </w:tabs>
    </w:pPr>
  </w:style>
  <w:style w:type="character" w:customStyle="1" w:styleId="FooterChar">
    <w:name w:val="Footer Char"/>
    <w:basedOn w:val="DefaultParagraphFont"/>
    <w:link w:val="Footer"/>
    <w:uiPriority w:val="99"/>
    <w:semiHidden/>
    <w:rsid w:val="002F2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tafoods.eu.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2SKf+z1hWSUUZv6yEu+eH5EWw==">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</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ba26954-c17e-4dbb-b444-003db95fd737" xsi:nil="true"/>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B04E15A-F5A0-482D-AD23-389521D5F803}">
  <ds:schemaRefs>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fc6baf08-0df5-4f5e-b49f-9f1584050067"/>
    <ds:schemaRef ds:uri="http://purl.org/dc/elements/1.1/"/>
    <ds:schemaRef ds:uri="http://schemas.microsoft.com/office/infopath/2007/PartnerControls"/>
    <ds:schemaRef ds:uri="http://schemas.openxmlformats.org/package/2006/metadata/core-properties"/>
    <ds:schemaRef ds:uri="9ba26954-c17e-4dbb-b444-003db95fd737"/>
  </ds:schemaRefs>
</ds:datastoreItem>
</file>

<file path=customXml/itemProps3.xml><?xml version="1.0" encoding="utf-8"?>
<ds:datastoreItem xmlns:ds="http://schemas.openxmlformats.org/officeDocument/2006/customXml" ds:itemID="{66FD5A31-6940-41BF-9E8A-04976ADABEC3}">
  <ds:schemaRefs>
    <ds:schemaRef ds:uri="http://schemas.microsoft.com/sharepoint/v3/contenttype/forms"/>
  </ds:schemaRefs>
</ds:datastoreItem>
</file>

<file path=customXml/itemProps4.xml><?xml version="1.0" encoding="utf-8"?>
<ds:datastoreItem xmlns:ds="http://schemas.openxmlformats.org/officeDocument/2006/customXml" ds:itemID="{85BCFA2F-E20A-4BD1-A1ED-95B930700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Hook</dc:creator>
  <cp:keywords/>
  <cp:lastModifiedBy>Robin Hackett</cp:lastModifiedBy>
  <cp:revision>97</cp:revision>
  <cp:lastPrinted>2025-05-01T10:18:00Z</cp:lastPrinted>
  <dcterms:created xsi:type="dcterms:W3CDTF">2025-04-02T14:47:00Z</dcterms:created>
  <dcterms:modified xsi:type="dcterms:W3CDTF">2025-05-02T09:49:00Z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214700</vt:r8>
  </property>
  <property fmtid="{D5CDD505-2E9C-101B-9397-08002B2CF9AE}" pid="3" name="ContentTypeId">
    <vt:lpwstr>0x010100E61FCAE1430C0D41B3840ADAA7397EA2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37894f0746a4a0205fa3720d0dcdd05ccc90ba1af3dd803b69edc5f2fe8fb22c</vt:lpwstr>
  </property>
</Properties>
</file>